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AD972F" w14:textId="5DB5FBEA" w:rsidR="00FB11BF" w:rsidRDefault="00FB11BF" w:rsidP="001C2BEE">
      <w:pPr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INSTRUCTIONS FOR COMPLETING FY20</w:t>
      </w:r>
      <w:r w:rsidR="001C2BEE">
        <w:rPr>
          <w:rFonts w:ascii="Bookman Old Style" w:hAnsi="Bookman Old Style"/>
          <w:sz w:val="20"/>
        </w:rPr>
        <w:t>2</w:t>
      </w:r>
      <w:r w:rsidR="00E37537">
        <w:rPr>
          <w:rFonts w:ascii="Bookman Old Style" w:hAnsi="Bookman Old Style"/>
          <w:sz w:val="20"/>
        </w:rPr>
        <w:t>6</w:t>
      </w:r>
      <w:r>
        <w:rPr>
          <w:rFonts w:ascii="Bookman Old Style" w:hAnsi="Bookman Old Style"/>
          <w:sz w:val="20"/>
        </w:rPr>
        <w:t xml:space="preserve"> </w:t>
      </w:r>
      <w:r w:rsidR="001F5FF6">
        <w:rPr>
          <w:rFonts w:ascii="Bookman Old Style" w:hAnsi="Bookman Old Style"/>
          <w:sz w:val="20"/>
        </w:rPr>
        <w:t>REQUEST FOR FUNDING</w:t>
      </w:r>
      <w:r>
        <w:rPr>
          <w:rFonts w:ascii="Bookman Old Style" w:hAnsi="Bookman Old Style"/>
          <w:sz w:val="20"/>
        </w:rPr>
        <w:t xml:space="preserve"> APPLICATION</w:t>
      </w:r>
    </w:p>
    <w:p w14:paraId="2B8DDD96" w14:textId="77777777" w:rsidR="00FB11BF" w:rsidRDefault="00FB11BF">
      <w:pPr>
        <w:jc w:val="center"/>
        <w:rPr>
          <w:sz w:val="20"/>
        </w:rPr>
      </w:pPr>
    </w:p>
    <w:p w14:paraId="7C7A928A" w14:textId="77777777" w:rsidR="00FB11BF" w:rsidRDefault="00FB11BF">
      <w:pPr>
        <w:pStyle w:val="BodyText"/>
        <w:rPr>
          <w:sz w:val="20"/>
        </w:rPr>
      </w:pPr>
      <w:r>
        <w:rPr>
          <w:sz w:val="20"/>
        </w:rPr>
        <w:t>1</w:t>
      </w:r>
      <w:proofErr w:type="gramStart"/>
      <w:r>
        <w:rPr>
          <w:sz w:val="20"/>
        </w:rPr>
        <w:t>.  Submit</w:t>
      </w:r>
      <w:proofErr w:type="gramEnd"/>
      <w:r>
        <w:rPr>
          <w:sz w:val="20"/>
        </w:rPr>
        <w:t xml:space="preserve"> a table of organization for your agency.</w:t>
      </w:r>
    </w:p>
    <w:p w14:paraId="0554AA2D" w14:textId="77777777" w:rsidR="00FB11BF" w:rsidRDefault="00FB11BF">
      <w:pPr>
        <w:pStyle w:val="BodyText"/>
        <w:rPr>
          <w:sz w:val="20"/>
        </w:rPr>
      </w:pPr>
    </w:p>
    <w:p w14:paraId="1C114582" w14:textId="77777777" w:rsidR="00FB11BF" w:rsidRDefault="00FB11BF">
      <w:pPr>
        <w:pStyle w:val="BodyText"/>
        <w:ind w:left="720"/>
        <w:rPr>
          <w:sz w:val="20"/>
        </w:rPr>
      </w:pPr>
      <w:r>
        <w:rPr>
          <w:sz w:val="20"/>
        </w:rPr>
        <w:t xml:space="preserve">List each position by title or position number.  The </w:t>
      </w:r>
      <w:r>
        <w:rPr>
          <w:b/>
          <w:bCs/>
          <w:sz w:val="20"/>
        </w:rPr>
        <w:t>position numbers</w:t>
      </w:r>
      <w:r>
        <w:rPr>
          <w:sz w:val="20"/>
        </w:rPr>
        <w:t xml:space="preserve"> should correspond with the </w:t>
      </w:r>
      <w:r>
        <w:rPr>
          <w:b/>
          <w:bCs/>
          <w:sz w:val="20"/>
        </w:rPr>
        <w:t>position numbers</w:t>
      </w:r>
      <w:r>
        <w:rPr>
          <w:sz w:val="20"/>
        </w:rPr>
        <w:t xml:space="preserve"> on all budget forms. </w:t>
      </w:r>
    </w:p>
    <w:p w14:paraId="5DA458CD" w14:textId="77777777" w:rsidR="00FB11BF" w:rsidRDefault="00FB11BF">
      <w:pPr>
        <w:pStyle w:val="BodyText"/>
        <w:rPr>
          <w:sz w:val="20"/>
        </w:rPr>
      </w:pPr>
      <w:r>
        <w:rPr>
          <w:sz w:val="20"/>
        </w:rPr>
        <w:t xml:space="preserve"> </w:t>
      </w:r>
    </w:p>
    <w:p w14:paraId="04EFA2BE" w14:textId="77777777" w:rsidR="00FB11BF" w:rsidRDefault="00FB11BF">
      <w:pPr>
        <w:pStyle w:val="BodyText"/>
        <w:rPr>
          <w:sz w:val="20"/>
        </w:rPr>
      </w:pPr>
      <w:r>
        <w:rPr>
          <w:sz w:val="20"/>
        </w:rPr>
        <w:t>2</w:t>
      </w:r>
      <w:proofErr w:type="gramStart"/>
      <w:r>
        <w:rPr>
          <w:sz w:val="20"/>
        </w:rPr>
        <w:t>.  Central</w:t>
      </w:r>
      <w:proofErr w:type="gramEnd"/>
      <w:r>
        <w:rPr>
          <w:sz w:val="20"/>
        </w:rPr>
        <w:t xml:space="preserve"> Administration.</w:t>
      </w:r>
    </w:p>
    <w:p w14:paraId="78430692" w14:textId="77777777" w:rsidR="00FB11BF" w:rsidRDefault="00FB11BF">
      <w:pPr>
        <w:pStyle w:val="BodyText"/>
        <w:rPr>
          <w:sz w:val="20"/>
        </w:rPr>
      </w:pPr>
    </w:p>
    <w:p w14:paraId="3E600E0B" w14:textId="7C29B9A5" w:rsidR="00FB11BF" w:rsidRDefault="00FB11BF">
      <w:pPr>
        <w:pStyle w:val="BodyText"/>
        <w:ind w:left="720"/>
        <w:rPr>
          <w:sz w:val="20"/>
        </w:rPr>
      </w:pPr>
      <w:r>
        <w:rPr>
          <w:sz w:val="20"/>
        </w:rPr>
        <w:t>Fill out the form titled “Central Administration Program Description FY20</w:t>
      </w:r>
      <w:r w:rsidR="001C2BEE">
        <w:rPr>
          <w:sz w:val="20"/>
        </w:rPr>
        <w:t>2</w:t>
      </w:r>
      <w:r w:rsidR="00354390">
        <w:rPr>
          <w:sz w:val="20"/>
        </w:rPr>
        <w:t>2</w:t>
      </w:r>
      <w:r>
        <w:rPr>
          <w:sz w:val="20"/>
        </w:rPr>
        <w:t>” to describe the Central Administration for your agency.  Central Administration consists of the Executive Director</w:t>
      </w:r>
      <w:r w:rsidR="00354390">
        <w:rPr>
          <w:sz w:val="20"/>
        </w:rPr>
        <w:t xml:space="preserve"> or CEO</w:t>
      </w:r>
      <w:r>
        <w:rPr>
          <w:sz w:val="20"/>
        </w:rPr>
        <w:t xml:space="preserve"> and other staff who perform agency wide functions such as personnel, payroll, billing, accounting, quality improvement, etc.  Under “Staffing Pattern” list the position number from your (UCR A-2) Personnel Budget form, the position title, and the annual number of hours devoted to central administration.  A </w:t>
      </w:r>
      <w:r w:rsidR="001C2BEE">
        <w:rPr>
          <w:sz w:val="20"/>
        </w:rPr>
        <w:t>full-time</w:t>
      </w:r>
      <w:r>
        <w:rPr>
          <w:sz w:val="20"/>
        </w:rPr>
        <w:t xml:space="preserve"> position is equivalent to 2080 hours per year.  Staff in Central Administration may also spend part of their time in other program areas, especially in small agencies.</w:t>
      </w:r>
    </w:p>
    <w:p w14:paraId="06079158" w14:textId="77777777" w:rsidR="00FB11BF" w:rsidRDefault="00FB11BF">
      <w:pPr>
        <w:pStyle w:val="BodyText"/>
        <w:rPr>
          <w:sz w:val="20"/>
        </w:rPr>
      </w:pPr>
    </w:p>
    <w:p w14:paraId="6B5F8C2C" w14:textId="77777777" w:rsidR="00FB11BF" w:rsidRDefault="00FB11BF">
      <w:pPr>
        <w:pStyle w:val="BodyText"/>
        <w:rPr>
          <w:sz w:val="20"/>
        </w:rPr>
      </w:pPr>
      <w:r>
        <w:rPr>
          <w:sz w:val="20"/>
        </w:rPr>
        <w:t>3</w:t>
      </w:r>
      <w:proofErr w:type="gramStart"/>
      <w:r>
        <w:rPr>
          <w:sz w:val="20"/>
        </w:rPr>
        <w:t>.  Program</w:t>
      </w:r>
      <w:proofErr w:type="gramEnd"/>
      <w:r>
        <w:rPr>
          <w:sz w:val="20"/>
        </w:rPr>
        <w:t xml:space="preserve"> Descriptions.</w:t>
      </w:r>
    </w:p>
    <w:p w14:paraId="4B915E75" w14:textId="77777777" w:rsidR="00FB11BF" w:rsidRDefault="00FB11BF">
      <w:pPr>
        <w:pStyle w:val="BodyText"/>
        <w:rPr>
          <w:sz w:val="20"/>
        </w:rPr>
      </w:pPr>
    </w:p>
    <w:p w14:paraId="22E18CB1" w14:textId="77777777" w:rsidR="00FB11BF" w:rsidRDefault="00FB11BF">
      <w:pPr>
        <w:pStyle w:val="BodyText"/>
        <w:ind w:left="720"/>
        <w:rPr>
          <w:b/>
          <w:bCs/>
          <w:sz w:val="20"/>
        </w:rPr>
      </w:pPr>
      <w:r>
        <w:rPr>
          <w:sz w:val="20"/>
        </w:rPr>
        <w:t>Submit one Program Description form for each major program that your agency provides in the areas of mental health and/or A</w:t>
      </w:r>
      <w:r w:rsidR="006D59FE">
        <w:rPr>
          <w:sz w:val="20"/>
        </w:rPr>
        <w:t>ddiction</w:t>
      </w:r>
      <w:r>
        <w:rPr>
          <w:sz w:val="20"/>
        </w:rPr>
        <w:t xml:space="preserve"> services.  Agencies may define their own “programs”.  In general, programs tend to be defined by having a common program director, forming a separate branch on a table of organization, or having a common focus or target population.  Examples of programs might be mental health outpatient, vocational services, residential services, crisis services, child/adolescent services, Y.L.O.T.T, P.O.P, A</w:t>
      </w:r>
      <w:r w:rsidR="006D59FE">
        <w:rPr>
          <w:sz w:val="20"/>
        </w:rPr>
        <w:t>ddiction</w:t>
      </w:r>
      <w:r>
        <w:rPr>
          <w:sz w:val="20"/>
        </w:rPr>
        <w:t xml:space="preserve"> outpatient, etc.</w:t>
      </w:r>
    </w:p>
    <w:p w14:paraId="41DF2224" w14:textId="77777777" w:rsidR="00FB11BF" w:rsidRDefault="00FB11BF">
      <w:pPr>
        <w:pStyle w:val="BodyText"/>
        <w:ind w:left="720"/>
        <w:rPr>
          <w:sz w:val="20"/>
        </w:rPr>
      </w:pPr>
    </w:p>
    <w:p w14:paraId="282D8FA1" w14:textId="77777777" w:rsidR="00FB11BF" w:rsidRDefault="00FB11BF">
      <w:pPr>
        <w:pStyle w:val="BodyText"/>
        <w:ind w:left="720"/>
        <w:rPr>
          <w:sz w:val="20"/>
        </w:rPr>
      </w:pPr>
      <w:r>
        <w:rPr>
          <w:sz w:val="20"/>
        </w:rPr>
        <w:t>For each program, enter the agency name, program name and type of program, e.g. mental health or A</w:t>
      </w:r>
      <w:r w:rsidR="006D59FE">
        <w:rPr>
          <w:sz w:val="20"/>
        </w:rPr>
        <w:t>ddiction</w:t>
      </w:r>
      <w:r>
        <w:rPr>
          <w:sz w:val="20"/>
        </w:rPr>
        <w:t>, treatment and/or prevention.</w:t>
      </w:r>
    </w:p>
    <w:p w14:paraId="76EBD114" w14:textId="77777777" w:rsidR="00FB11BF" w:rsidRDefault="00FB11BF">
      <w:pPr>
        <w:pStyle w:val="BodyText"/>
        <w:ind w:left="720"/>
        <w:rPr>
          <w:sz w:val="20"/>
        </w:rPr>
      </w:pPr>
    </w:p>
    <w:p w14:paraId="4FC0D1F1" w14:textId="77777777" w:rsidR="00FB11BF" w:rsidRDefault="00FB11BF">
      <w:pPr>
        <w:pStyle w:val="BodyText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Identify the program location(s). </w:t>
      </w:r>
    </w:p>
    <w:p w14:paraId="3342F71F" w14:textId="77777777" w:rsidR="003E1E6D" w:rsidRDefault="003E1E6D" w:rsidP="003E1E6D">
      <w:pPr>
        <w:pStyle w:val="BodyText"/>
        <w:ind w:left="1080"/>
        <w:rPr>
          <w:sz w:val="20"/>
        </w:rPr>
      </w:pPr>
    </w:p>
    <w:p w14:paraId="2B0F41AC" w14:textId="77777777" w:rsidR="00FB11BF" w:rsidRDefault="00FB11BF" w:rsidP="00E6424B">
      <w:pPr>
        <w:pStyle w:val="BodyText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Give a brief description of the structure and functions of each program. </w:t>
      </w:r>
    </w:p>
    <w:p w14:paraId="03571C0F" w14:textId="77777777" w:rsidR="003E1E6D" w:rsidRPr="003E1E6D" w:rsidRDefault="003E1E6D" w:rsidP="003E1E6D">
      <w:pPr>
        <w:pStyle w:val="BodyText"/>
        <w:rPr>
          <w:sz w:val="20"/>
        </w:rPr>
      </w:pPr>
    </w:p>
    <w:p w14:paraId="3FDC243F" w14:textId="4F75647D" w:rsidR="00FB11BF" w:rsidRDefault="00FB11BF" w:rsidP="006711C3">
      <w:pPr>
        <w:pStyle w:val="BodyText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Staffing Pattern – List each </w:t>
      </w:r>
      <w:r>
        <w:rPr>
          <w:b/>
          <w:bCs/>
          <w:sz w:val="20"/>
        </w:rPr>
        <w:t>staff position number</w:t>
      </w:r>
      <w:r>
        <w:rPr>
          <w:sz w:val="20"/>
        </w:rPr>
        <w:t xml:space="preserve"> from the UCR A-2, the title of each position, and the number of hours each staff spends annually devoted to this program.  A </w:t>
      </w:r>
      <w:r w:rsidR="00E00274">
        <w:rPr>
          <w:sz w:val="20"/>
        </w:rPr>
        <w:t>full-time</w:t>
      </w:r>
      <w:r>
        <w:rPr>
          <w:sz w:val="20"/>
        </w:rPr>
        <w:t xml:space="preserve"> position is the equivalent of 2080 hours per year.</w:t>
      </w:r>
    </w:p>
    <w:p w14:paraId="296698EE" w14:textId="77777777" w:rsidR="001C2BEE" w:rsidRDefault="001C2BEE" w:rsidP="001C2BEE">
      <w:pPr>
        <w:pStyle w:val="ListParagraph"/>
        <w:rPr>
          <w:sz w:val="20"/>
        </w:rPr>
      </w:pPr>
    </w:p>
    <w:p w14:paraId="3F793EAF" w14:textId="0750D0FD" w:rsidR="001C2BEE" w:rsidRDefault="001C2BEE" w:rsidP="006711C3">
      <w:pPr>
        <w:pStyle w:val="BodyText"/>
        <w:numPr>
          <w:ilvl w:val="0"/>
          <w:numId w:val="4"/>
        </w:numPr>
        <w:rPr>
          <w:sz w:val="20"/>
        </w:rPr>
      </w:pPr>
      <w:r>
        <w:rPr>
          <w:sz w:val="20"/>
        </w:rPr>
        <w:t xml:space="preserve">Provide </w:t>
      </w:r>
      <w:proofErr w:type="gramStart"/>
      <w:r>
        <w:rPr>
          <w:sz w:val="20"/>
        </w:rPr>
        <w:t>a current</w:t>
      </w:r>
      <w:proofErr w:type="gramEnd"/>
      <w:r>
        <w:rPr>
          <w:sz w:val="20"/>
        </w:rPr>
        <w:t xml:space="preserve"> outcome </w:t>
      </w:r>
      <w:proofErr w:type="gramStart"/>
      <w:r>
        <w:rPr>
          <w:sz w:val="20"/>
        </w:rPr>
        <w:t>numbers</w:t>
      </w:r>
      <w:proofErr w:type="gramEnd"/>
      <w:r>
        <w:rPr>
          <w:sz w:val="20"/>
        </w:rPr>
        <w:t xml:space="preserve"> from the past year</w:t>
      </w:r>
      <w:r w:rsidR="00E542AD">
        <w:rPr>
          <w:sz w:val="20"/>
        </w:rPr>
        <w:t xml:space="preserve"> or two years</w:t>
      </w:r>
      <w:r>
        <w:rPr>
          <w:sz w:val="20"/>
        </w:rPr>
        <w:t xml:space="preserve"> if this an ongoing program.</w:t>
      </w:r>
    </w:p>
    <w:p w14:paraId="7B675296" w14:textId="77777777" w:rsidR="001637C4" w:rsidRDefault="001637C4" w:rsidP="001637C4">
      <w:pPr>
        <w:pStyle w:val="ListParagraph"/>
        <w:rPr>
          <w:sz w:val="20"/>
        </w:rPr>
      </w:pPr>
    </w:p>
    <w:p w14:paraId="45D82C31" w14:textId="4712F154" w:rsidR="001637C4" w:rsidRDefault="001637C4" w:rsidP="001637C4">
      <w:pPr>
        <w:pStyle w:val="BodyText"/>
        <w:rPr>
          <w:sz w:val="20"/>
        </w:rPr>
      </w:pPr>
      <w:r>
        <w:rPr>
          <w:sz w:val="20"/>
        </w:rPr>
        <w:t>4</w:t>
      </w:r>
      <w:proofErr w:type="gramStart"/>
      <w:r>
        <w:rPr>
          <w:sz w:val="20"/>
        </w:rPr>
        <w:t>.  Please</w:t>
      </w:r>
      <w:proofErr w:type="gramEnd"/>
      <w:r>
        <w:rPr>
          <w:sz w:val="20"/>
        </w:rPr>
        <w:t xml:space="preserve"> provide a list of your current Board members with their addresses.</w:t>
      </w:r>
    </w:p>
    <w:p w14:paraId="3CC0EC46" w14:textId="5034FB37" w:rsidR="001F5FF6" w:rsidRDefault="001F5FF6" w:rsidP="001637C4">
      <w:pPr>
        <w:pStyle w:val="BodyText"/>
        <w:rPr>
          <w:sz w:val="20"/>
        </w:rPr>
      </w:pPr>
    </w:p>
    <w:p w14:paraId="7BAD6A4C" w14:textId="543F6911" w:rsidR="001F5FF6" w:rsidRDefault="001F5FF6" w:rsidP="001637C4">
      <w:pPr>
        <w:pStyle w:val="BodyText"/>
        <w:rPr>
          <w:sz w:val="20"/>
        </w:rPr>
      </w:pPr>
      <w:r>
        <w:rPr>
          <w:sz w:val="20"/>
        </w:rPr>
        <w:t>6</w:t>
      </w:r>
      <w:proofErr w:type="gramStart"/>
      <w:r>
        <w:rPr>
          <w:sz w:val="20"/>
        </w:rPr>
        <w:t>.  If</w:t>
      </w:r>
      <w:proofErr w:type="gramEnd"/>
      <w:r>
        <w:rPr>
          <w:sz w:val="20"/>
        </w:rPr>
        <w:t xml:space="preserve"> this is your first time applying for funds, you must include proof of three years of </w:t>
      </w:r>
    </w:p>
    <w:p w14:paraId="58D58D1A" w14:textId="77777777" w:rsidR="00BD4B47" w:rsidRDefault="001F5FF6" w:rsidP="001637C4">
      <w:pPr>
        <w:pStyle w:val="BodyText"/>
        <w:rPr>
          <w:sz w:val="20"/>
        </w:rPr>
      </w:pPr>
      <w:r>
        <w:rPr>
          <w:sz w:val="20"/>
        </w:rPr>
        <w:t xml:space="preserve">     unqualified audits. This requirement can be satisfied by providing your three most </w:t>
      </w:r>
    </w:p>
    <w:p w14:paraId="1B965941" w14:textId="1D92247A" w:rsidR="001F5FF6" w:rsidRDefault="00BD4B47" w:rsidP="00BD4B47">
      <w:pPr>
        <w:pStyle w:val="BodyText"/>
        <w:rPr>
          <w:sz w:val="20"/>
        </w:rPr>
      </w:pPr>
      <w:r>
        <w:rPr>
          <w:sz w:val="20"/>
        </w:rPr>
        <w:t xml:space="preserve">     </w:t>
      </w:r>
      <w:r w:rsidR="001F5FF6">
        <w:rPr>
          <w:sz w:val="20"/>
        </w:rPr>
        <w:t xml:space="preserve">recent consecutive years </w:t>
      </w:r>
      <w:r>
        <w:rPr>
          <w:sz w:val="20"/>
        </w:rPr>
        <w:t>Management Letters/</w:t>
      </w:r>
    </w:p>
    <w:p w14:paraId="11243CA1" w14:textId="77777777" w:rsidR="001637C4" w:rsidRDefault="001637C4">
      <w:pPr>
        <w:pStyle w:val="BodyText"/>
        <w:rPr>
          <w:sz w:val="20"/>
        </w:rPr>
      </w:pPr>
    </w:p>
    <w:p w14:paraId="4162CF63" w14:textId="52225CDB" w:rsidR="00A72D05" w:rsidRDefault="003E1E6D" w:rsidP="00BD4B47">
      <w:pPr>
        <w:pStyle w:val="BodyText"/>
        <w:rPr>
          <w:sz w:val="20"/>
        </w:rPr>
      </w:pPr>
      <w:r>
        <w:rPr>
          <w:sz w:val="20"/>
        </w:rPr>
        <w:t>5. Other instructions may have been provided in the cover letter.</w:t>
      </w:r>
      <w:r w:rsidR="00BD4B47">
        <w:rPr>
          <w:sz w:val="20"/>
        </w:rPr>
        <w:t xml:space="preserve"> </w:t>
      </w:r>
    </w:p>
    <w:sectPr w:rsidR="00A72D05" w:rsidSect="001C2BEE">
      <w:pgSz w:w="12240" w:h="15840"/>
      <w:pgMar w:top="1872" w:right="1584" w:bottom="172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3643B"/>
    <w:multiLevelType w:val="hybridMultilevel"/>
    <w:tmpl w:val="B534FFAE"/>
    <w:lvl w:ilvl="0" w:tplc="455EB04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4B3B9A"/>
    <w:multiLevelType w:val="hybridMultilevel"/>
    <w:tmpl w:val="DE96BC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4CA22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9042C6"/>
    <w:multiLevelType w:val="hybridMultilevel"/>
    <w:tmpl w:val="B9BE40D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544B43"/>
    <w:multiLevelType w:val="hybridMultilevel"/>
    <w:tmpl w:val="0A2210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5534BF"/>
    <w:multiLevelType w:val="hybridMultilevel"/>
    <w:tmpl w:val="A12494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8337483">
    <w:abstractNumId w:val="1"/>
  </w:num>
  <w:num w:numId="2" w16cid:durableId="1843660648">
    <w:abstractNumId w:val="4"/>
  </w:num>
  <w:num w:numId="3" w16cid:durableId="1762993346">
    <w:abstractNumId w:val="3"/>
  </w:num>
  <w:num w:numId="4" w16cid:durableId="1283263700">
    <w:abstractNumId w:val="0"/>
  </w:num>
  <w:num w:numId="5" w16cid:durableId="1260874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D7"/>
    <w:rsid w:val="00047E97"/>
    <w:rsid w:val="000910FC"/>
    <w:rsid w:val="00103335"/>
    <w:rsid w:val="0014242E"/>
    <w:rsid w:val="001637C4"/>
    <w:rsid w:val="001C2BEE"/>
    <w:rsid w:val="001C79A5"/>
    <w:rsid w:val="001F5FF6"/>
    <w:rsid w:val="00205289"/>
    <w:rsid w:val="00215692"/>
    <w:rsid w:val="00254A22"/>
    <w:rsid w:val="002734A3"/>
    <w:rsid w:val="00285209"/>
    <w:rsid w:val="002D1725"/>
    <w:rsid w:val="00321FA6"/>
    <w:rsid w:val="00354390"/>
    <w:rsid w:val="003658EC"/>
    <w:rsid w:val="003E1E6D"/>
    <w:rsid w:val="003E3015"/>
    <w:rsid w:val="00424B91"/>
    <w:rsid w:val="004D184A"/>
    <w:rsid w:val="004E7A85"/>
    <w:rsid w:val="005C148F"/>
    <w:rsid w:val="00624F92"/>
    <w:rsid w:val="006542EF"/>
    <w:rsid w:val="006711C3"/>
    <w:rsid w:val="006D59FE"/>
    <w:rsid w:val="006F01D1"/>
    <w:rsid w:val="006F4D5C"/>
    <w:rsid w:val="00742DCA"/>
    <w:rsid w:val="007D6C89"/>
    <w:rsid w:val="007E3BA9"/>
    <w:rsid w:val="008031F8"/>
    <w:rsid w:val="009031A8"/>
    <w:rsid w:val="00911D3A"/>
    <w:rsid w:val="0096636F"/>
    <w:rsid w:val="009669F0"/>
    <w:rsid w:val="00A560D7"/>
    <w:rsid w:val="00A72D05"/>
    <w:rsid w:val="00A93E20"/>
    <w:rsid w:val="00B30FEF"/>
    <w:rsid w:val="00B74386"/>
    <w:rsid w:val="00BD4B47"/>
    <w:rsid w:val="00BD53B3"/>
    <w:rsid w:val="00C12582"/>
    <w:rsid w:val="00C83ED2"/>
    <w:rsid w:val="00D462FE"/>
    <w:rsid w:val="00D9392D"/>
    <w:rsid w:val="00DB1081"/>
    <w:rsid w:val="00DF4916"/>
    <w:rsid w:val="00E00274"/>
    <w:rsid w:val="00E11B87"/>
    <w:rsid w:val="00E17E1D"/>
    <w:rsid w:val="00E21BC1"/>
    <w:rsid w:val="00E37537"/>
    <w:rsid w:val="00E542AD"/>
    <w:rsid w:val="00E6424B"/>
    <w:rsid w:val="00F37572"/>
    <w:rsid w:val="00F475D9"/>
    <w:rsid w:val="00FB11BF"/>
    <w:rsid w:val="00F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DADC27"/>
  <w15:docId w15:val="{1F0640ED-B17C-41B9-A751-D156A800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3A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475D9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11D3A"/>
    <w:rPr>
      <w:rFonts w:ascii="Bookman Old Style" w:hAnsi="Bookman Old Style"/>
    </w:rPr>
  </w:style>
  <w:style w:type="character" w:customStyle="1" w:styleId="Heading2Char">
    <w:name w:val="Heading 2 Char"/>
    <w:basedOn w:val="DefaultParagraphFont"/>
    <w:link w:val="Heading2"/>
    <w:rsid w:val="00F475D9"/>
    <w:rPr>
      <w:b/>
      <w:bCs/>
      <w:szCs w:val="24"/>
    </w:rPr>
  </w:style>
  <w:style w:type="paragraph" w:styleId="ListParagraph">
    <w:name w:val="List Paragraph"/>
    <w:basedOn w:val="Normal"/>
    <w:uiPriority w:val="34"/>
    <w:qFormat/>
    <w:rsid w:val="009669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2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59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COMPLETING FY2006 BUDGET APPLICATION</vt:lpstr>
    </vt:vector>
  </TitlesOfParts>
  <Company>RCMHRSB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COMPLETING FY2006 BUDGET APPLICATION</dc:title>
  <dc:creator>James D. Kinnan</dc:creator>
  <cp:lastModifiedBy>Sherry Branham</cp:lastModifiedBy>
  <cp:revision>2</cp:revision>
  <cp:lastPrinted>2019-03-13T17:50:00Z</cp:lastPrinted>
  <dcterms:created xsi:type="dcterms:W3CDTF">2024-11-15T17:15:00Z</dcterms:created>
  <dcterms:modified xsi:type="dcterms:W3CDTF">2024-11-15T17:15:00Z</dcterms:modified>
</cp:coreProperties>
</file>